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CB1" w:rsidRDefault="00C81CB1" w:rsidP="00C81CB1">
      <w:pPr>
        <w:jc w:val="center"/>
      </w:pPr>
    </w:p>
    <w:p w:rsidR="00C81CB1" w:rsidRDefault="00C81CB1" w:rsidP="00C81CB1">
      <w:pPr>
        <w:jc w:val="center"/>
      </w:pPr>
    </w:p>
    <w:p w:rsidR="00C81CB1" w:rsidRDefault="00C81CB1" w:rsidP="00C81CB1">
      <w:pPr>
        <w:jc w:val="center"/>
      </w:pPr>
    </w:p>
    <w:p w:rsidR="00C81CB1" w:rsidRDefault="00C81CB1" w:rsidP="00C81CB1">
      <w:pPr>
        <w:jc w:val="center"/>
      </w:pPr>
    </w:p>
    <w:p w:rsidR="00C81CB1" w:rsidRDefault="00C81CB1" w:rsidP="00C81CB1">
      <w:pPr>
        <w:jc w:val="center"/>
      </w:pPr>
    </w:p>
    <w:p w:rsidR="00C81CB1" w:rsidRDefault="00C81CB1" w:rsidP="00C81CB1">
      <w:pPr>
        <w:jc w:val="center"/>
      </w:pPr>
    </w:p>
    <w:p w:rsidR="00C81CB1" w:rsidRDefault="00C81CB1" w:rsidP="00C81CB1">
      <w:pPr>
        <w:jc w:val="center"/>
      </w:pPr>
    </w:p>
    <w:p w:rsidR="00C81CB1" w:rsidRDefault="00C81CB1" w:rsidP="00C81CB1">
      <w:pPr>
        <w:jc w:val="center"/>
      </w:pPr>
    </w:p>
    <w:p w:rsidR="00C81CB1" w:rsidRDefault="00C81CB1" w:rsidP="0055210C">
      <w:pPr>
        <w:spacing w:line="480" w:lineRule="auto"/>
        <w:jc w:val="center"/>
      </w:pPr>
      <w:r>
        <w:t>Title</w:t>
      </w:r>
    </w:p>
    <w:p w:rsidR="00C81CB1" w:rsidRDefault="00C81CB1" w:rsidP="0055210C">
      <w:pPr>
        <w:spacing w:line="480" w:lineRule="auto"/>
        <w:jc w:val="center"/>
      </w:pPr>
      <w:r>
        <w:t>Institutional affiliations</w:t>
      </w:r>
    </w:p>
    <w:p w:rsidR="00C81CB1" w:rsidRDefault="00C81CB1" w:rsidP="0055210C">
      <w:pPr>
        <w:spacing w:line="480" w:lineRule="auto"/>
        <w:jc w:val="center"/>
      </w:pPr>
      <w:r>
        <w:t>Name of lecturer</w:t>
      </w:r>
    </w:p>
    <w:p w:rsidR="00C81CB1" w:rsidRDefault="00C81CB1" w:rsidP="0055210C">
      <w:pPr>
        <w:spacing w:line="480" w:lineRule="auto"/>
        <w:jc w:val="center"/>
      </w:pPr>
      <w:r>
        <w:t>Name of student</w:t>
      </w:r>
    </w:p>
    <w:p w:rsidR="00C81CB1" w:rsidRDefault="00C81CB1" w:rsidP="0055210C">
      <w:pPr>
        <w:spacing w:line="480" w:lineRule="auto"/>
        <w:jc w:val="center"/>
      </w:pPr>
      <w:r>
        <w:t>Submission date</w:t>
      </w:r>
    </w:p>
    <w:p w:rsidR="00C81CB1" w:rsidRDefault="00C81CB1">
      <w:r>
        <w:br w:type="page"/>
      </w:r>
    </w:p>
    <w:p w:rsidR="00D800F3" w:rsidRDefault="005C034C" w:rsidP="0055210C">
      <w:pPr>
        <w:spacing w:line="480" w:lineRule="auto"/>
        <w:ind w:firstLine="720"/>
      </w:pPr>
      <w:r>
        <w:lastRenderedPageBreak/>
        <w:t>From the sample size of 100 listings, the 95% confidence level for the mean of the Northeast house listing price has a margin of error of $45,000 cost for the service to B&amp;</w:t>
      </w:r>
      <w:r>
        <w:t>K: $2,000.This means that the 95% confidence interval is negative. Since the price cannot be negative, the lower bound is considered zero. From the sample size of 1,000 listings, the 95% confidence interval for the mean of the Northeast house listing price</w:t>
      </w:r>
      <w:r>
        <w:t xml:space="preserve"> has a margin of error of $15,000cost for service to B$K:$10,000.Again, the 95% confidence interval is </w:t>
      </w:r>
      <w:r w:rsidR="001679FE">
        <w:t>negative in the lower bound. Since the price cannot be negative, the lower bound is also considered zero; thus, since the maximum cost of service for the larger sample size of 1000 is $25000, it is less than the maximum cost of service of $47000 for sample size 100. Thus I recommend the sample size of 1000 listings.</w:t>
      </w:r>
    </w:p>
    <w:p w:rsidR="001679FE" w:rsidRDefault="005C034C" w:rsidP="0055210C">
      <w:pPr>
        <w:spacing w:line="480" w:lineRule="auto"/>
        <w:ind w:firstLine="720"/>
      </w:pPr>
      <w:r>
        <w:t xml:space="preserve">The most beneficial sample size for agents to utilize is the sample size of 1,000 listings </w:t>
      </w:r>
      <w:r w:rsidR="00B62B7C">
        <w:t>for $10</w:t>
      </w:r>
      <w:r w:rsidR="00980404">
        <w:t>,</w:t>
      </w:r>
      <w:r w:rsidR="00B62B7C">
        <w:t xml:space="preserve">000 because of the smaller margin of error. This is because the realtors with the best accurate information will provide the best tools and education for selling the homes in the market. This is because the realtors possess a lot of knowledge on the market. Thus, they are more likely to obtain more listings. The effect is that more brokerage will be evident hence more listings, and the agents will gain more commissions which will offset the initial market research cost of $10,000. If the team does not contract more </w:t>
      </w:r>
      <w:r w:rsidR="003178E9">
        <w:t>listings to offset that cost, then it will be beneficial. This model is also beneficial for a management team that produces a high volume. The confidence interval of $310,000 is the most beneficial for agents producing more listings from their better knowledge base from the additional sample that was provided.</w:t>
      </w:r>
      <w:bookmarkStart w:id="0" w:name="_GoBack"/>
      <w:bookmarkEnd w:id="0"/>
    </w:p>
    <w:sectPr w:rsidR="001679F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34C" w:rsidRDefault="005C034C" w:rsidP="00616F8E">
      <w:pPr>
        <w:spacing w:after="0" w:line="240" w:lineRule="auto"/>
      </w:pPr>
      <w:r>
        <w:separator/>
      </w:r>
    </w:p>
  </w:endnote>
  <w:endnote w:type="continuationSeparator" w:id="0">
    <w:p w:rsidR="005C034C" w:rsidRDefault="005C034C" w:rsidP="0061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34C" w:rsidRDefault="005C034C" w:rsidP="00616F8E">
      <w:pPr>
        <w:spacing w:after="0" w:line="240" w:lineRule="auto"/>
      </w:pPr>
      <w:r>
        <w:separator/>
      </w:r>
    </w:p>
  </w:footnote>
  <w:footnote w:type="continuationSeparator" w:id="0">
    <w:p w:rsidR="005C034C" w:rsidRDefault="005C034C" w:rsidP="00616F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915772"/>
      <w:docPartObj>
        <w:docPartGallery w:val="Page Numbers (Top of Page)"/>
        <w:docPartUnique/>
      </w:docPartObj>
    </w:sdtPr>
    <w:sdtEndPr>
      <w:rPr>
        <w:noProof/>
      </w:rPr>
    </w:sdtEndPr>
    <w:sdtContent>
      <w:p w:rsidR="00616F8E" w:rsidRDefault="00616F8E">
        <w:pPr>
          <w:pStyle w:val="Header"/>
          <w:jc w:val="right"/>
        </w:pPr>
        <w:r>
          <w:fldChar w:fldCharType="begin"/>
        </w:r>
        <w:r>
          <w:instrText xml:space="preserve"> PAGE   \* MERGEFORMAT </w:instrText>
        </w:r>
        <w:r>
          <w:fldChar w:fldCharType="separate"/>
        </w:r>
        <w:r w:rsidR="00EB7749">
          <w:rPr>
            <w:noProof/>
          </w:rPr>
          <w:t>1</w:t>
        </w:r>
        <w:r>
          <w:rPr>
            <w:noProof/>
          </w:rPr>
          <w:fldChar w:fldCharType="end"/>
        </w:r>
      </w:p>
    </w:sdtContent>
  </w:sdt>
  <w:p w:rsidR="00616F8E" w:rsidRDefault="00616F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507"/>
    <w:rsid w:val="001679FE"/>
    <w:rsid w:val="002F0B55"/>
    <w:rsid w:val="003178E9"/>
    <w:rsid w:val="00475507"/>
    <w:rsid w:val="0055210C"/>
    <w:rsid w:val="005C034C"/>
    <w:rsid w:val="00616F8E"/>
    <w:rsid w:val="006E37CA"/>
    <w:rsid w:val="00980404"/>
    <w:rsid w:val="009C62A8"/>
    <w:rsid w:val="00B62B7C"/>
    <w:rsid w:val="00C81CB1"/>
    <w:rsid w:val="00C85F9F"/>
    <w:rsid w:val="00D800F3"/>
    <w:rsid w:val="00DC0AAD"/>
    <w:rsid w:val="00E1303C"/>
    <w:rsid w:val="00EB7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4BA41-EB81-402E-BC1D-6EBD76D1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pacing w:val="-1"/>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F8E"/>
  </w:style>
  <w:style w:type="paragraph" w:styleId="Footer">
    <w:name w:val="footer"/>
    <w:basedOn w:val="Normal"/>
    <w:link w:val="FooterChar"/>
    <w:uiPriority w:val="99"/>
    <w:unhideWhenUsed/>
    <w:rsid w:val="00616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jonny</dc:creator>
  <cp:lastModifiedBy>jonny</cp:lastModifiedBy>
  <cp:revision>3</cp:revision>
  <dcterms:created xsi:type="dcterms:W3CDTF">2021-08-05T19:46:00Z</dcterms:created>
  <dcterms:modified xsi:type="dcterms:W3CDTF">2021-08-05T19:52:00Z</dcterms:modified>
</cp:coreProperties>
</file>